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ook w:firstColumn="1" w:firstRow="1" w:lastColumn="0" w:lastRow="0" w:noHBand="0" w:noVBand="1" w:val="04A0"/>
        <w:tblBorders>
          <w:top w:val="none" w:sz="0"/>
          <w:left w:val="none" w:sz="0"/>
          <w:bottom w:val="none" w:sz="0"/>
          <w:right w:val="none" w:sz="0"/>
          <w:insideH w:val="none" w:sz="0"/>
          <w:insideV w:val="none" w:sz="0"/>
        </w:tblBorders>
      </w:tblPr>
      <w:tblGrid>
        <w:gridCol w:w="5100"/>
        <w:gridCol w:w="5100"/>
      </w:tblGrid>
      <w:tr>
        <w:tc>
          <w:tcPr>
            <w:tcW w:type="dxa" w:w="1871"/>
          </w:tcPr>
          <w:p>
            <w:pPr>
              <w:spacing w:after="0"/>
            </w:pPr>
            <w:r>
              <w:drawing>
                <wp:inline xmlns:a="http://schemas.openxmlformats.org/drawingml/2006/main" xmlns:pic="http://schemas.openxmlformats.org/drawingml/2006/picture">
                  <wp:extent cx="1044000" cy="1211673"/>
                  <wp:docPr id="1" name="Picture 1"/>
                  <wp:cNvGraphicFramePr>
                    <a:graphicFrameLocks noChangeAspect="1"/>
                  </wp:cNvGraphicFramePr>
                  <a:graphic>
                    <a:graphicData uri="http://schemas.openxmlformats.org/drawingml/2006/picture">
                      <pic:pic>
                        <pic:nvPicPr>
                          <pic:cNvPr id="0" name="photo.jpg"/>
                          <pic:cNvPicPr/>
                        </pic:nvPicPr>
                        <pic:blipFill>
                          <a:blip r:embed="rId9"/>
                          <a:stretch>
                            <a:fillRect/>
                          </a:stretch>
                        </pic:blipFill>
                        <pic:spPr>
                          <a:xfrm>
                            <a:off x="0" y="0"/>
                            <a:ext cx="1044000" cy="1211673"/>
                          </a:xfrm>
                          <a:prstGeom prst="rect"/>
                        </pic:spPr>
                      </pic:pic>
                    </a:graphicData>
                  </a:graphic>
                </wp:inline>
              </w:drawing>
            </w:r>
          </w:p>
        </w:tc>
        <w:tc>
          <w:tcPr>
            <w:tcW w:type="dxa" w:w="7994"/>
          </w:tcPr>
          <w:p>
            <w:pPr>
              <w:spacing w:after="20"/>
            </w:pPr>
            <w:r>
              <w:rPr>
                <w:b/>
                <w:color w:val="8A4B6D"/>
                <w:sz w:val="44"/>
              </w:rPr>
              <w:t>MAGYAR GYULÁNÉ</w:t>
            </w:r>
          </w:p>
          <w:p>
            <w:pPr>
              <w:spacing w:after="20"/>
            </w:pPr>
            <w:r>
              <w:rPr>
                <w:color w:val="555555"/>
                <w:sz w:val="22"/>
              </w:rPr>
              <w:t>Erfahrene Verkäuferin und Kassiererin  |  Offen für eine Teamleiterposition</w:t>
            </w:r>
          </w:p>
          <w:p>
            <w:pPr>
              <w:spacing w:after="0"/>
            </w:pPr>
            <w:r>
              <w:rPr>
                <w:sz w:val="21"/>
              </w:rPr>
              <w:t>mazsuzsika@gmail.com</w:t>
            </w:r>
          </w:p>
        </w:tc>
      </w:tr>
    </w:tbl>
    <w:p>
      <w:pPr>
        <w:spacing w:before="240" w:after="100"/>
        <w:pBdr>
          <w:bottom w:val="single" w:sz="6" w:space="2" w:color="8A4B6D"/>
        </w:pBdr>
      </w:pPr>
      <w:r>
        <w:rPr>
          <w:b/>
          <w:color w:val="8A4B6D"/>
          <w:sz w:val="22"/>
        </w:rPr>
        <w:t>PROFIL</w:t>
      </w:r>
    </w:p>
    <w:p>
      <w:pPr>
        <w:spacing w:after="0"/>
        <w:jc w:val="both"/>
      </w:pPr>
      <w:r>
        <w:rPr>
          <w:sz w:val="21"/>
        </w:rPr>
        <w:t>Ich bin Verkäuferin und Kassiererin mit mehr als zwei Jahrzehnten Erfahrung im Einzelhandel. Kunden und Kollegen kennen mich als zuverlässige, genaue und hilfsbereite Mitarbeiterin. Meine Arbeit wurde stets anerkannt, meine Aufgaben erledige ich ehrlich und sorgfältig. Ich knüpfe leicht Kontakte, gehe ruhig mit Konflikten um und arbeite ebenso gern im Team wie selbstständig. Kunden und Kollegen begegne ich immer freundlich und positiv. Ich möchte mich weiterentwickeln und würde mich gern in einer Teamleiterposition ausprobieren, wenn sich die Gelegenheit ergibt.</w:t>
      </w:r>
    </w:p>
    <w:p>
      <w:pPr>
        <w:spacing w:before="240" w:after="100"/>
        <w:pBdr>
          <w:bottom w:val="single" w:sz="6" w:space="2" w:color="8A4B6D"/>
        </w:pBdr>
      </w:pPr>
      <w:r>
        <w:rPr>
          <w:b/>
          <w:color w:val="8A4B6D"/>
          <w:sz w:val="22"/>
        </w:rPr>
        <w:t>BERUFSERFAHRUNG</w:t>
      </w:r>
    </w:p>
    <w:p>
      <w:pPr>
        <w:tabs>
          <w:tab w:pos="9865" w:val="right"/>
        </w:tabs>
        <w:spacing w:before="140" w:after="0"/>
      </w:pPr>
      <w:r>
        <w:rPr>
          <w:b/>
          <w:sz w:val="22"/>
        </w:rPr>
        <w:t>Háda</w:t>
      </w:r>
      <w:r>
        <w:rPr>
          <w:color w:val="555555"/>
          <w:sz w:val="19"/>
        </w:rPr>
        <w:tab/>
        <w:t>2023 - heute</w:t>
      </w:r>
    </w:p>
    <w:p>
      <w:pPr>
        <w:spacing w:after="20"/>
      </w:pPr>
      <w:r>
        <w:rPr>
          <w:i/>
          <w:color w:val="8A4B6D"/>
          <w:sz w:val="19"/>
        </w:rPr>
        <w:t>Verkäuferin, Kassiererin</w:t>
      </w:r>
    </w:p>
    <w:p>
      <w:pPr>
        <w:pStyle w:val="ListBullet"/>
        <w:spacing w:after="40" w:before="0" w:line="240" w:lineRule="auto"/>
        <w:ind w:left="283"/>
      </w:pPr>
      <w:r>
        <w:rPr>
          <w:sz w:val="21"/>
        </w:rPr>
        <w:t>Kundenbetreuung auf hohem Niveau, direkt und höflich</w:t>
      </w:r>
    </w:p>
    <w:p>
      <w:pPr>
        <w:pStyle w:val="ListBullet"/>
        <w:spacing w:after="40" w:before="0" w:line="240" w:lineRule="auto"/>
        <w:ind w:left="283"/>
      </w:pPr>
      <w:r>
        <w:rPr>
          <w:sz w:val="21"/>
        </w:rPr>
        <w:t>Selbstständige und genaue Bedienung der Kasse, Tagesabschluss</w:t>
      </w:r>
    </w:p>
    <w:p>
      <w:pPr>
        <w:pStyle w:val="ListBullet"/>
        <w:spacing w:after="40" w:before="0" w:line="240" w:lineRule="auto"/>
        <w:ind w:left="283"/>
      </w:pPr>
      <w:r>
        <w:rPr>
          <w:sz w:val="21"/>
        </w:rPr>
        <w:t>Optimierung der Warenordnung und Warenpräsentation</w:t>
      </w:r>
    </w:p>
    <w:p>
      <w:pPr>
        <w:tabs>
          <w:tab w:pos="9865" w:val="right"/>
        </w:tabs>
        <w:spacing w:before="140" w:after="0"/>
      </w:pPr>
      <w:r>
        <w:rPr>
          <w:b/>
          <w:sz w:val="22"/>
        </w:rPr>
        <w:t>Várbazár</w:t>
      </w:r>
      <w:r>
        <w:rPr>
          <w:color w:val="555555"/>
          <w:sz w:val="19"/>
        </w:rPr>
        <w:tab/>
        <w:t>2015 - 2023</w:t>
      </w:r>
    </w:p>
    <w:p>
      <w:pPr>
        <w:spacing w:after="20"/>
      </w:pPr>
      <w:r>
        <w:rPr>
          <w:i/>
          <w:color w:val="8A4B6D"/>
          <w:sz w:val="19"/>
        </w:rPr>
        <w:t>Verkäuferin, Kassiererin</w:t>
      </w:r>
    </w:p>
    <w:p>
      <w:pPr>
        <w:pStyle w:val="ListBullet"/>
        <w:spacing w:after="40" w:before="0" w:line="240" w:lineRule="auto"/>
        <w:ind w:left="283"/>
      </w:pPr>
      <w:r>
        <w:rPr>
          <w:sz w:val="21"/>
        </w:rPr>
        <w:t>Kundenbetreuung, Kassenbedienung, Warenbestellung und Bestandspflege</w:t>
      </w:r>
    </w:p>
    <w:p>
      <w:pPr>
        <w:tabs>
          <w:tab w:pos="9865" w:val="right"/>
        </w:tabs>
        <w:spacing w:before="140" w:after="0"/>
      </w:pPr>
      <w:r>
        <w:rPr>
          <w:b/>
          <w:sz w:val="22"/>
        </w:rPr>
        <w:t>Berci ABC</w:t>
      </w:r>
      <w:r>
        <w:rPr>
          <w:color w:val="555555"/>
          <w:sz w:val="19"/>
        </w:rPr>
        <w:tab/>
        <w:t>2008 - 2015</w:t>
      </w:r>
    </w:p>
    <w:p>
      <w:pPr>
        <w:spacing w:after="20"/>
      </w:pPr>
      <w:r>
        <w:rPr>
          <w:i/>
          <w:color w:val="8A4B6D"/>
          <w:sz w:val="19"/>
        </w:rPr>
        <w:t>Verkäuferin, Kassiererin</w:t>
      </w:r>
    </w:p>
    <w:p>
      <w:pPr>
        <w:pStyle w:val="ListBullet"/>
        <w:spacing w:after="40" w:before="0" w:line="240" w:lineRule="auto"/>
        <w:ind w:left="283"/>
      </w:pPr>
      <w:r>
        <w:rPr>
          <w:sz w:val="21"/>
        </w:rPr>
        <w:t>Kundenbetreuung, Kassenbedienung, Warenbearbeitung, Kontrolle der Haltbarkeit</w:t>
      </w:r>
    </w:p>
    <w:p>
      <w:pPr>
        <w:tabs>
          <w:tab w:pos="9865" w:val="right"/>
        </w:tabs>
        <w:spacing w:before="140" w:after="0"/>
      </w:pPr>
      <w:r>
        <w:rPr>
          <w:b/>
          <w:sz w:val="22"/>
        </w:rPr>
        <w:t>Mini Market</w:t>
      </w:r>
      <w:r>
        <w:rPr>
          <w:color w:val="555555"/>
          <w:sz w:val="19"/>
        </w:rPr>
        <w:tab/>
        <w:t>1998 - 2007</w:t>
      </w:r>
    </w:p>
    <w:p>
      <w:pPr>
        <w:spacing w:after="20"/>
      </w:pPr>
      <w:r>
        <w:rPr>
          <w:i/>
          <w:color w:val="8A4B6D"/>
          <w:sz w:val="19"/>
        </w:rPr>
        <w:t>Verkäuferin, Kassiererin</w:t>
      </w:r>
    </w:p>
    <w:p>
      <w:pPr>
        <w:pStyle w:val="ListBullet"/>
        <w:spacing w:after="40" w:before="0" w:line="240" w:lineRule="auto"/>
        <w:ind w:left="283"/>
      </w:pPr>
      <w:r>
        <w:rPr>
          <w:sz w:val="21"/>
        </w:rPr>
        <w:t>Kundenbetreuung, Kassenbedienung, Warenbearbeitung</w:t>
      </w:r>
    </w:p>
    <w:p>
      <w:pPr>
        <w:spacing w:before="240" w:after="100"/>
        <w:pBdr>
          <w:bottom w:val="single" w:sz="6" w:space="2" w:color="8A4B6D"/>
        </w:pBdr>
      </w:pPr>
      <w:r>
        <w:rPr>
          <w:b/>
          <w:color w:val="8A4B6D"/>
          <w:sz w:val="22"/>
        </w:rPr>
        <w:t>AUSBILDUNG</w:t>
      </w:r>
    </w:p>
    <w:p>
      <w:pPr>
        <w:tabs>
          <w:tab w:pos="9865" w:val="right"/>
        </w:tabs>
        <w:spacing w:before="140" w:after="0"/>
      </w:pPr>
      <w:r>
        <w:rPr>
          <w:b/>
          <w:sz w:val="22"/>
        </w:rPr>
        <w:t>IT Grundlagenkurs (online)</w:t>
      </w:r>
      <w:r>
        <w:rPr>
          <w:color w:val="555555"/>
          <w:sz w:val="19"/>
        </w:rPr>
        <w:tab/>
        <w:t>03/2022 - 05/2022</w:t>
      </w:r>
    </w:p>
    <w:p>
      <w:pPr>
        <w:spacing w:after="20"/>
      </w:pPr>
      <w:r>
        <w:rPr>
          <w:i/>
          <w:color w:val="8A4B6D"/>
          <w:sz w:val="19"/>
        </w:rPr>
        <w:t>Windows Grundlagen für Anwender</w:t>
      </w:r>
    </w:p>
    <w:p>
      <w:pPr>
        <w:tabs>
          <w:tab w:pos="9865" w:val="right"/>
        </w:tabs>
        <w:spacing w:before="140" w:after="0"/>
      </w:pPr>
      <w:r>
        <w:rPr>
          <w:b/>
          <w:sz w:val="22"/>
        </w:rPr>
        <w:t>Fachmittelschule für Gastronomie, Tourismus und Handel</w:t>
      </w:r>
      <w:r>
        <w:rPr>
          <w:color w:val="555555"/>
          <w:sz w:val="19"/>
        </w:rPr>
        <w:tab/>
        <w:t>09/2006 - 06/2008</w:t>
      </w:r>
    </w:p>
    <w:p>
      <w:pPr>
        <w:spacing w:after="20"/>
      </w:pPr>
      <w:r>
        <w:rPr>
          <w:i/>
          <w:color w:val="8A4B6D"/>
          <w:sz w:val="19"/>
        </w:rPr>
        <w:t>Abitur</w:t>
      </w:r>
    </w:p>
    <w:p>
      <w:pPr>
        <w:tabs>
          <w:tab w:pos="9865" w:val="right"/>
        </w:tabs>
        <w:spacing w:before="140" w:after="0"/>
      </w:pPr>
      <w:r>
        <w:rPr>
          <w:b/>
          <w:sz w:val="22"/>
        </w:rPr>
        <w:t>Berufsschule für Handel und Gastgewerbe</w:t>
      </w:r>
      <w:r>
        <w:rPr>
          <w:color w:val="555555"/>
          <w:sz w:val="19"/>
        </w:rPr>
        <w:tab/>
        <w:t>09/1995 - 06/1998</w:t>
      </w:r>
    </w:p>
    <w:p>
      <w:pPr>
        <w:spacing w:after="20"/>
      </w:pPr>
      <w:r>
        <w:rPr>
          <w:i/>
          <w:color w:val="8A4B6D"/>
          <w:sz w:val="19"/>
        </w:rPr>
        <w:t>Verkäuferin für Lebensmittel und Drogerieartikel</w:t>
      </w:r>
    </w:p>
    <w:tbl>
      <w:tblPr>
        <w:tblW w:type="auto" w:w="0"/>
        <w:jc w:val="left"/>
        <w:tblLook w:firstColumn="1" w:firstRow="1" w:lastColumn="0" w:lastRow="0" w:noHBand="0" w:noVBand="1" w:val="04A0"/>
        <w:tblBorders>
          <w:top w:val="none" w:sz="0"/>
          <w:left w:val="none" w:sz="0"/>
          <w:bottom w:val="none" w:sz="0"/>
          <w:right w:val="none" w:sz="0"/>
          <w:insideH w:val="none" w:sz="0"/>
          <w:insideV w:val="none" w:sz="0"/>
        </w:tblBorders>
      </w:tblPr>
      <w:tblGrid>
        <w:gridCol w:w="5100"/>
        <w:gridCol w:w="5100"/>
      </w:tblGrid>
      <w:tr>
        <w:tc>
          <w:tcPr>
            <w:tcW w:type="dxa" w:w="4762"/>
          </w:tcPr>
          <w:p>
            <w:pPr>
              <w:spacing w:before="240" w:after="100"/>
              <w:pBdr>
                <w:bottom w:val="single" w:sz="6" w:space="2" w:color="8A4B6D"/>
              </w:pBdr>
            </w:pPr>
            <w:r>
              <w:rPr>
                <w:b/>
                <w:color w:val="8A4B6D"/>
                <w:sz w:val="22"/>
              </w:rPr>
              <w:t>KENNTNISSE</w:t>
            </w:r>
          </w:p>
          <w:p>
            <w:pPr>
              <w:pStyle w:val="ListBullet"/>
              <w:spacing w:after="40" w:before="0" w:line="240" w:lineRule="auto"/>
              <w:ind w:left="283"/>
            </w:pPr>
            <w:r>
              <w:rPr>
                <w:sz w:val="21"/>
              </w:rPr>
              <w:t>Grundlegende Computerkenntnisse auf Anwenderniveau</w:t>
            </w:r>
          </w:p>
          <w:p>
            <w:pPr>
              <w:pStyle w:val="ListBullet"/>
              <w:spacing w:after="40" w:before="0" w:line="240" w:lineRule="auto"/>
              <w:ind w:left="283"/>
            </w:pPr>
            <w:r>
              <w:rPr>
                <w:sz w:val="21"/>
              </w:rPr>
              <w:t>Englischkenntnisse auf Grundstufe</w:t>
            </w:r>
          </w:p>
          <w:p>
            <w:pPr>
              <w:pStyle w:val="ListBullet"/>
              <w:spacing w:after="40" w:before="0" w:line="240" w:lineRule="auto"/>
              <w:ind w:left="283"/>
            </w:pPr>
            <w:r>
              <w:rPr>
                <w:sz w:val="21"/>
              </w:rPr>
              <w:t>Führerschein Klasse B (seit 2003)</w:t>
            </w:r>
          </w:p>
        </w:tc>
        <w:tc>
          <w:tcPr>
            <w:tcW w:type="dxa" w:w="4762"/>
          </w:tcPr>
          <w:p>
            <w:pPr>
              <w:spacing w:before="240" w:after="100"/>
              <w:pBdr>
                <w:bottom w:val="single" w:sz="6" w:space="2" w:color="8A4B6D"/>
              </w:pBdr>
            </w:pPr>
            <w:r>
              <w:rPr>
                <w:b/>
                <w:color w:val="8A4B6D"/>
                <w:sz w:val="22"/>
              </w:rPr>
              <w:t>STÄRKEN UND KOMPETENZEN</w:t>
            </w:r>
          </w:p>
          <w:p>
            <w:pPr>
              <w:pStyle w:val="ListBullet"/>
              <w:spacing w:after="40" w:before="0" w:line="240" w:lineRule="auto"/>
              <w:ind w:left="283"/>
            </w:pPr>
            <w:r>
              <w:rPr>
                <w:sz w:val="21"/>
              </w:rPr>
              <w:t>Zuverlässig, ausdauernd und genau</w:t>
            </w:r>
          </w:p>
          <w:p>
            <w:pPr>
              <w:pStyle w:val="ListBullet"/>
              <w:spacing w:after="40" w:before="0" w:line="240" w:lineRule="auto"/>
              <w:ind w:left="283"/>
            </w:pPr>
            <w:r>
              <w:rPr>
                <w:sz w:val="21"/>
              </w:rPr>
              <w:t>Geduldig, ausgeglichen und auch unter Stress ruhig</w:t>
            </w:r>
          </w:p>
          <w:p>
            <w:pPr>
              <w:pStyle w:val="ListBullet"/>
              <w:spacing w:after="40" w:before="0" w:line="240" w:lineRule="auto"/>
              <w:ind w:left="283"/>
            </w:pPr>
            <w:r>
              <w:rPr>
                <w:sz w:val="21"/>
              </w:rPr>
              <w:t>Diplomatisch, gute Konfliktlösung</w:t>
            </w:r>
          </w:p>
          <w:p>
            <w:pPr>
              <w:pStyle w:val="ListBullet"/>
              <w:spacing w:after="40" w:before="0" w:line="240" w:lineRule="auto"/>
              <w:ind w:left="283"/>
            </w:pPr>
            <w:r>
              <w:rPr>
                <w:sz w:val="21"/>
              </w:rPr>
              <w:t>Anpassungsfähig und teamorientiert</w:t>
            </w:r>
          </w:p>
          <w:p>
            <w:pPr>
              <w:pStyle w:val="ListBullet"/>
              <w:spacing w:after="40" w:before="0" w:line="240" w:lineRule="auto"/>
              <w:ind w:left="283"/>
            </w:pPr>
            <w:r>
              <w:rPr>
                <w:sz w:val="21"/>
              </w:rPr>
              <w:t>Aufmerksam, gute Zuhörerin, kundenorientiert</w:t>
            </w:r>
          </w:p>
        </w:tc>
      </w:tr>
    </w:tbl>
    <w:sectPr w:rsidR="00FC693F" w:rsidRPr="0006063C" w:rsidSect="00034616">
      <w:pgSz w:w="12240" w:h="15840"/>
      <w:pgMar w:top="794" w:right="1020" w:bottom="68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240" w:lineRule="auto"/>
    </w:pPr>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